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C7CA1" w14:textId="1E8E362C" w:rsidR="00B0024A" w:rsidRPr="00343506" w:rsidRDefault="00B0024A" w:rsidP="00B0024A">
      <w:pPr>
        <w:pStyle w:val="Ttul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343506">
        <w:rPr>
          <w:rFonts w:asciiTheme="minorHAnsi" w:hAnsiTheme="minorHAnsi" w:cstheme="minorHAnsi"/>
          <w:b/>
          <w:bCs/>
          <w:sz w:val="32"/>
          <w:szCs w:val="32"/>
        </w:rPr>
        <w:t xml:space="preserve">Relatório de </w:t>
      </w:r>
      <w:r w:rsidR="00343506" w:rsidRPr="00343506">
        <w:rPr>
          <w:rFonts w:asciiTheme="minorHAnsi" w:hAnsiTheme="minorHAnsi" w:cstheme="minorHAnsi"/>
          <w:b/>
          <w:bCs/>
          <w:sz w:val="32"/>
          <w:szCs w:val="32"/>
        </w:rPr>
        <w:t>E</w:t>
      </w:r>
      <w:r w:rsidRPr="00343506">
        <w:rPr>
          <w:rFonts w:asciiTheme="minorHAnsi" w:hAnsiTheme="minorHAnsi" w:cstheme="minorHAnsi"/>
          <w:b/>
          <w:bCs/>
          <w:sz w:val="32"/>
          <w:szCs w:val="32"/>
        </w:rPr>
        <w:t xml:space="preserve">xecução e </w:t>
      </w:r>
      <w:r w:rsidR="00343506" w:rsidRPr="00343506">
        <w:rPr>
          <w:rFonts w:asciiTheme="minorHAnsi" w:hAnsiTheme="minorHAnsi" w:cstheme="minorHAnsi"/>
          <w:b/>
          <w:bCs/>
          <w:sz w:val="32"/>
          <w:szCs w:val="32"/>
        </w:rPr>
        <w:t>M</w:t>
      </w:r>
      <w:r w:rsidRPr="00343506">
        <w:rPr>
          <w:rFonts w:asciiTheme="minorHAnsi" w:hAnsiTheme="minorHAnsi" w:cstheme="minorHAnsi"/>
          <w:b/>
          <w:bCs/>
          <w:sz w:val="32"/>
          <w:szCs w:val="32"/>
        </w:rPr>
        <w:t xml:space="preserve">edidas </w:t>
      </w:r>
      <w:r w:rsidR="00343506" w:rsidRPr="00343506">
        <w:rPr>
          <w:rFonts w:asciiTheme="minorHAnsi" w:hAnsiTheme="minorHAnsi" w:cstheme="minorHAnsi"/>
          <w:b/>
          <w:bCs/>
          <w:sz w:val="32"/>
          <w:szCs w:val="32"/>
        </w:rPr>
        <w:t>C</w:t>
      </w:r>
      <w:r w:rsidRPr="00343506">
        <w:rPr>
          <w:rFonts w:asciiTheme="minorHAnsi" w:hAnsiTheme="minorHAnsi" w:cstheme="minorHAnsi"/>
          <w:b/>
          <w:bCs/>
          <w:sz w:val="32"/>
          <w:szCs w:val="32"/>
        </w:rPr>
        <w:t>orretivas</w:t>
      </w:r>
    </w:p>
    <w:p w14:paraId="1319A131" w14:textId="77777777" w:rsidR="00B0024A" w:rsidRPr="00B0024A" w:rsidRDefault="00B0024A" w:rsidP="00B0024A">
      <w:pPr>
        <w:rPr>
          <w:rFonts w:cstheme="minorHAnsi"/>
        </w:rPr>
      </w:pPr>
    </w:p>
    <w:p w14:paraId="4736A5E0" w14:textId="3B30AA5A" w:rsidR="00B0024A" w:rsidRPr="00B0024A" w:rsidRDefault="00B0024A" w:rsidP="00B0024A">
      <w:pPr>
        <w:spacing w:line="360" w:lineRule="auto"/>
        <w:jc w:val="both"/>
        <w:rPr>
          <w:rFonts w:cstheme="minorHAnsi"/>
        </w:rPr>
      </w:pPr>
      <w:r w:rsidRPr="00B0024A">
        <w:rPr>
          <w:rFonts w:cstheme="minorHAnsi"/>
        </w:rPr>
        <w:t xml:space="preserve">Utilizar no controlo intermédio, no reporte mensal ou na resposta a uma notificação. Entregar com uma cópia atualizada do Excel </w:t>
      </w:r>
      <w:r w:rsidR="00AD500C" w:rsidRPr="00AD500C">
        <w:rPr>
          <w:rFonts w:cstheme="minorHAnsi"/>
        </w:rPr>
        <w:t>Plano e execução</w:t>
      </w:r>
      <w:r w:rsidR="00AD500C">
        <w:rPr>
          <w:rFonts w:cstheme="minorHAnsi"/>
        </w:rPr>
        <w:t xml:space="preserve"> </w:t>
      </w:r>
      <w:r w:rsidRPr="00B0024A">
        <w:rPr>
          <w:rFonts w:cstheme="minorHAnsi"/>
        </w:rPr>
        <w:t>e os comprovativos novos ou alterados. Reportar a situação efetivamente conhecida à data indicada.</w:t>
      </w:r>
    </w:p>
    <w:p w14:paraId="6C79E563" w14:textId="77777777" w:rsidR="00B0024A" w:rsidRPr="00B0024A" w:rsidRDefault="00B0024A" w:rsidP="00B0024A">
      <w:pPr>
        <w:rPr>
          <w:rFonts w:cstheme="minorHAnsi"/>
          <w:b/>
        </w:rPr>
      </w:pPr>
    </w:p>
    <w:p w14:paraId="3D278929" w14:textId="0876DF3E" w:rsidR="00B0024A" w:rsidRPr="00B0024A" w:rsidRDefault="00B0024A" w:rsidP="00B0024A">
      <w:pPr>
        <w:rPr>
          <w:rFonts w:cstheme="minorHAnsi"/>
        </w:rPr>
      </w:pPr>
      <w:r w:rsidRPr="00B0024A">
        <w:rPr>
          <w:rFonts w:cstheme="minorHAnsi"/>
          <w:b/>
        </w:rPr>
        <w:t>Código do aviso</w:t>
      </w:r>
      <w:r w:rsidR="00B4272C">
        <w:rPr>
          <w:rFonts w:cstheme="minorHAnsi"/>
          <w:b/>
        </w:rPr>
        <w:t>:</w:t>
      </w:r>
      <w:r w:rsidRPr="00B0024A">
        <w:rPr>
          <w:rFonts w:cstheme="minorHAnsi"/>
          <w:b/>
        </w:rPr>
        <w:t xml:space="preserve"> </w:t>
      </w:r>
      <w:r w:rsidRPr="00B0024A">
        <w:rPr>
          <w:rFonts w:cstheme="minorHAnsi"/>
        </w:rPr>
        <w:t>[Preencher]</w:t>
      </w:r>
    </w:p>
    <w:p w14:paraId="30C5B56C" w14:textId="535EF29D" w:rsidR="00B0024A" w:rsidRPr="00B0024A" w:rsidRDefault="00B0024A" w:rsidP="00B0024A">
      <w:pPr>
        <w:rPr>
          <w:rFonts w:cstheme="minorHAnsi"/>
        </w:rPr>
      </w:pPr>
      <w:r w:rsidRPr="00B0024A">
        <w:rPr>
          <w:rFonts w:cstheme="minorHAnsi"/>
          <w:b/>
        </w:rPr>
        <w:t>Beneficiário e NIF</w:t>
      </w:r>
      <w:r w:rsidR="00B4272C">
        <w:rPr>
          <w:rFonts w:cstheme="minorHAnsi"/>
          <w:b/>
        </w:rPr>
        <w:t>:</w:t>
      </w:r>
      <w:r w:rsidRPr="00B0024A">
        <w:rPr>
          <w:rFonts w:cstheme="minorHAnsi"/>
          <w:b/>
        </w:rPr>
        <w:t xml:space="preserve"> </w:t>
      </w:r>
      <w:r w:rsidRPr="00B0024A">
        <w:rPr>
          <w:rFonts w:cstheme="minorHAnsi"/>
        </w:rPr>
        <w:t>[Preencher]</w:t>
      </w:r>
    </w:p>
    <w:p w14:paraId="2BCDCDAC" w14:textId="7C8E4780" w:rsidR="00B0024A" w:rsidRPr="00B0024A" w:rsidRDefault="00B0024A" w:rsidP="00B0024A">
      <w:pPr>
        <w:rPr>
          <w:rFonts w:cstheme="minorHAnsi"/>
        </w:rPr>
      </w:pPr>
      <w:r w:rsidRPr="00B0024A">
        <w:rPr>
          <w:rFonts w:cstheme="minorHAnsi"/>
          <w:b/>
        </w:rPr>
        <w:t>Designação e código da operação</w:t>
      </w:r>
      <w:r w:rsidR="00B4272C">
        <w:rPr>
          <w:rFonts w:cstheme="minorHAnsi"/>
          <w:b/>
        </w:rPr>
        <w:t>:</w:t>
      </w:r>
      <w:r w:rsidRPr="00B0024A">
        <w:rPr>
          <w:rFonts w:cstheme="minorHAnsi"/>
          <w:b/>
        </w:rPr>
        <w:t xml:space="preserve"> </w:t>
      </w:r>
      <w:r w:rsidRPr="00B0024A">
        <w:rPr>
          <w:rFonts w:cstheme="minorHAnsi"/>
        </w:rPr>
        <w:t>[Preencher]</w:t>
      </w:r>
    </w:p>
    <w:p w14:paraId="1158065F" w14:textId="7959EADD" w:rsidR="00B0024A" w:rsidRPr="00B0024A" w:rsidRDefault="00B0024A" w:rsidP="00B0024A">
      <w:pPr>
        <w:rPr>
          <w:rFonts w:cstheme="minorHAnsi"/>
        </w:rPr>
      </w:pPr>
      <w:r w:rsidRPr="00B0024A">
        <w:rPr>
          <w:rFonts w:cstheme="minorHAnsi"/>
          <w:b/>
        </w:rPr>
        <w:t>Responsável pelo preenchimento e contacto</w:t>
      </w:r>
      <w:r w:rsidR="00B4272C">
        <w:rPr>
          <w:rFonts w:cstheme="minorHAnsi"/>
          <w:b/>
        </w:rPr>
        <w:t>:</w:t>
      </w:r>
      <w:r w:rsidRPr="00B0024A">
        <w:rPr>
          <w:rFonts w:cstheme="minorHAnsi"/>
          <w:b/>
        </w:rPr>
        <w:t xml:space="preserve"> </w:t>
      </w:r>
      <w:r w:rsidRPr="00B0024A">
        <w:rPr>
          <w:rFonts w:cstheme="minorHAnsi"/>
        </w:rPr>
        <w:t>[Preencher]</w:t>
      </w:r>
    </w:p>
    <w:p w14:paraId="78F9178A" w14:textId="27ECBDAF" w:rsidR="00B0024A" w:rsidRPr="00B0024A" w:rsidRDefault="00B0024A" w:rsidP="00B0024A">
      <w:pPr>
        <w:rPr>
          <w:rFonts w:cstheme="minorHAnsi"/>
        </w:rPr>
      </w:pPr>
      <w:r w:rsidRPr="00B0024A">
        <w:rPr>
          <w:rFonts w:cstheme="minorHAnsi"/>
          <w:b/>
        </w:rPr>
        <w:t>Data</w:t>
      </w:r>
      <w:r w:rsidR="00B4272C">
        <w:rPr>
          <w:rFonts w:cstheme="minorHAnsi"/>
          <w:b/>
        </w:rPr>
        <w:t>:</w:t>
      </w:r>
      <w:r w:rsidRPr="00B0024A">
        <w:rPr>
          <w:rFonts w:cstheme="minorHAnsi"/>
          <w:b/>
        </w:rPr>
        <w:t xml:space="preserve"> </w:t>
      </w:r>
      <w:r w:rsidRPr="00B0024A">
        <w:rPr>
          <w:rFonts w:cstheme="minorHAnsi"/>
        </w:rPr>
        <w:t>[Preencher]</w:t>
      </w:r>
    </w:p>
    <w:p w14:paraId="07090FB5" w14:textId="4035B8BE" w:rsidR="00B0024A" w:rsidRPr="00B0024A" w:rsidRDefault="00B0024A" w:rsidP="00B0024A">
      <w:pPr>
        <w:rPr>
          <w:rFonts w:cstheme="minorHAnsi"/>
        </w:rPr>
      </w:pPr>
      <w:r w:rsidRPr="00B0024A">
        <w:rPr>
          <w:rFonts w:cstheme="minorHAnsi"/>
          <w:b/>
        </w:rPr>
        <w:t>Tipo de reporte</w:t>
      </w:r>
      <w:r w:rsidR="00B4272C">
        <w:rPr>
          <w:rFonts w:cstheme="minorHAnsi"/>
          <w:b/>
        </w:rPr>
        <w:t>:</w:t>
      </w:r>
      <w:r w:rsidRPr="00B0024A">
        <w:rPr>
          <w:rFonts w:cstheme="minorHAnsi"/>
          <w:b/>
        </w:rPr>
        <w:t xml:space="preserve"> </w:t>
      </w:r>
      <w:r w:rsidRPr="00B0024A">
        <w:rPr>
          <w:rFonts w:cstheme="minorHAnsi"/>
        </w:rPr>
        <w:t>[Controlo intermédio / mensal / resposta a notificação]</w:t>
      </w:r>
    </w:p>
    <w:p w14:paraId="5ADE3B84" w14:textId="77777777" w:rsidR="00B0024A" w:rsidRPr="00B0024A" w:rsidRDefault="00B0024A" w:rsidP="00B0024A">
      <w:pPr>
        <w:pStyle w:val="Ttulo1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B0024A">
        <w:rPr>
          <w:rFonts w:asciiTheme="minorHAnsi" w:hAnsiTheme="minorHAnsi" w:cstheme="minorHAnsi"/>
          <w:b/>
          <w:bCs/>
          <w:color w:val="auto"/>
          <w:sz w:val="24"/>
          <w:szCs w:val="24"/>
        </w:rPr>
        <w:t>1 Execução física</w:t>
      </w:r>
    </w:p>
    <w:p w14:paraId="1A9E2147" w14:textId="77777777" w:rsidR="00B0024A" w:rsidRPr="00B0024A" w:rsidRDefault="00B0024A" w:rsidP="00B0024A">
      <w:pPr>
        <w:spacing w:line="360" w:lineRule="auto"/>
        <w:jc w:val="both"/>
        <w:rPr>
          <w:rFonts w:cstheme="minorHAnsi"/>
        </w:rPr>
      </w:pPr>
      <w:r w:rsidRPr="00B0024A">
        <w:rPr>
          <w:rFonts w:cstheme="minorHAnsi"/>
        </w:rPr>
        <w:t>Descrever por ação o que foi concluído, o que está em curso e o que ainda não começou. Comparar com as etapas aprovadas, identificar datas e remeter para evidências. Evitar percentagens sem explicar o método de cálculo. [Escrever a resposta. Identificar os códigos das evidências e acrescentar o espaço necessário.]</w:t>
      </w:r>
    </w:p>
    <w:p w14:paraId="3F6F70F7" w14:textId="77777777" w:rsidR="00B0024A" w:rsidRPr="00B0024A" w:rsidRDefault="00B0024A" w:rsidP="00B0024A">
      <w:pPr>
        <w:pStyle w:val="Ttulo1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B0024A">
        <w:rPr>
          <w:rFonts w:asciiTheme="minorHAnsi" w:hAnsiTheme="minorHAnsi" w:cstheme="minorHAnsi"/>
          <w:b/>
          <w:bCs/>
          <w:color w:val="auto"/>
          <w:sz w:val="24"/>
          <w:szCs w:val="24"/>
        </w:rPr>
        <w:t>2 Execução financeira</w:t>
      </w:r>
    </w:p>
    <w:p w14:paraId="551F39A4" w14:textId="414BD97D" w:rsidR="001C1D10" w:rsidRDefault="003B607A" w:rsidP="001C1D10">
      <w:pPr>
        <w:spacing w:line="360" w:lineRule="auto"/>
        <w:jc w:val="both"/>
        <w:rPr>
          <w:rFonts w:cstheme="minorHAnsi"/>
        </w:rPr>
      </w:pPr>
      <w:r w:rsidRPr="003B607A">
        <w:rPr>
          <w:rFonts w:cstheme="minorHAnsi"/>
        </w:rPr>
        <w:t>Comentar os valores da folha “Plano e execução” do Excel</w:t>
      </w:r>
      <w:r w:rsidR="00B0024A" w:rsidRPr="00B0024A">
        <w:rPr>
          <w:rFonts w:cstheme="minorHAnsi"/>
        </w:rPr>
        <w:t>. Distinguir despesa paga pelo beneficiário, despesa apresentada, despesa validada e FEAMPA recebido. Identificar pedidos pendentes de esclarecimentos e valores cuja validação não foi ainda comunicada.</w:t>
      </w:r>
    </w:p>
    <w:p w14:paraId="565DB465" w14:textId="71D4F983" w:rsidR="001C1D10" w:rsidRPr="001C1D10" w:rsidRDefault="001C1D10" w:rsidP="001C1D10">
      <w:pPr>
        <w:spacing w:line="360" w:lineRule="auto"/>
        <w:jc w:val="both"/>
        <w:rPr>
          <w:rFonts w:cstheme="minorHAnsi"/>
        </w:rPr>
      </w:pPr>
      <w:r w:rsidRPr="001C1D10">
        <w:rPr>
          <w:rFonts w:cstheme="minorHAnsi"/>
        </w:rPr>
        <w:t>Indicar a previsão atualizada de execução financeira e de apresentação dos pedidos de pagamento até 30 de junho de 2027, identificando os montantes e as datas que se alteram face ao plano aprovado.</w:t>
      </w:r>
    </w:p>
    <w:p w14:paraId="314D9B35" w14:textId="63DE59B6" w:rsidR="00B0024A" w:rsidRPr="00B0024A" w:rsidRDefault="00B0024A" w:rsidP="00B0024A">
      <w:pPr>
        <w:spacing w:line="360" w:lineRule="auto"/>
        <w:jc w:val="both"/>
        <w:rPr>
          <w:rFonts w:cstheme="minorHAnsi"/>
        </w:rPr>
      </w:pPr>
    </w:p>
    <w:p w14:paraId="0948142D" w14:textId="77777777" w:rsidR="00B0024A" w:rsidRPr="00B0024A" w:rsidRDefault="00B0024A" w:rsidP="00B0024A">
      <w:pPr>
        <w:rPr>
          <w:rFonts w:cstheme="minorHAnsi"/>
        </w:rPr>
      </w:pPr>
      <w:r w:rsidRPr="00B0024A">
        <w:rPr>
          <w:rFonts w:cstheme="minorHAnsi"/>
        </w:rPr>
        <w:br w:type="page"/>
      </w:r>
    </w:p>
    <w:p w14:paraId="2D3AC69C" w14:textId="47035622" w:rsidR="00B0024A" w:rsidRPr="00B0024A" w:rsidRDefault="00B0024A" w:rsidP="00B0024A">
      <w:pPr>
        <w:pStyle w:val="Ttulo1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B0024A">
        <w:rPr>
          <w:rFonts w:asciiTheme="minorHAnsi" w:hAnsiTheme="minorHAnsi" w:cstheme="minorHAnsi"/>
          <w:b/>
          <w:bCs/>
          <w:color w:val="auto"/>
          <w:sz w:val="24"/>
          <w:szCs w:val="24"/>
        </w:rPr>
        <w:lastRenderedPageBreak/>
        <w:t>3 Desvios face aos compromissos aprovados</w:t>
      </w:r>
    </w:p>
    <w:p w14:paraId="42E2145B" w14:textId="77777777" w:rsidR="00B0024A" w:rsidRDefault="00B0024A" w:rsidP="00B0024A">
      <w:pPr>
        <w:spacing w:line="360" w:lineRule="auto"/>
        <w:jc w:val="both"/>
        <w:rPr>
          <w:rFonts w:cstheme="minorHAnsi"/>
        </w:rPr>
      </w:pPr>
      <w:r w:rsidRPr="00B0024A">
        <w:rPr>
          <w:rFonts w:cstheme="minorHAnsi"/>
        </w:rPr>
        <w:t>Registar também impedimentos surgidos após o controlo intermédio. Se não existirem desvios, indicar expressamente «Sem desvios identificados à data do reporte». Acrescentar linhas quando necessário.</w:t>
      </w:r>
    </w:p>
    <w:p w14:paraId="13D1C527" w14:textId="77777777" w:rsidR="00343506" w:rsidRPr="00B0024A" w:rsidRDefault="00343506" w:rsidP="00B0024A">
      <w:pPr>
        <w:spacing w:line="360" w:lineRule="auto"/>
        <w:jc w:val="both"/>
        <w:rPr>
          <w:rFonts w:cstheme="minorHAnsi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438"/>
        <w:gridCol w:w="2381"/>
        <w:gridCol w:w="2438"/>
        <w:gridCol w:w="2381"/>
      </w:tblGrid>
      <w:tr w:rsidR="00B0024A" w:rsidRPr="00B0024A" w14:paraId="17115C74" w14:textId="77777777" w:rsidTr="00804B6D">
        <w:trPr>
          <w:tblHeader/>
        </w:trPr>
        <w:tc>
          <w:tcPr>
            <w:tcW w:w="24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03B5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633BE0C" w14:textId="77777777" w:rsidR="00B0024A" w:rsidRPr="00B0024A" w:rsidRDefault="00B0024A" w:rsidP="00804B6D">
            <w:pPr>
              <w:spacing w:after="60"/>
              <w:rPr>
                <w:rFonts w:cstheme="minorHAnsi"/>
              </w:rPr>
            </w:pPr>
            <w:r w:rsidRPr="00B0024A">
              <w:rPr>
                <w:rFonts w:cstheme="minorHAnsi"/>
                <w:b/>
                <w:color w:val="FFFFFF"/>
                <w:sz w:val="18"/>
              </w:rPr>
              <w:t>Compromisso e prazo aprovado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03B5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A0ECE24" w14:textId="77777777" w:rsidR="00B0024A" w:rsidRPr="00B0024A" w:rsidRDefault="00B0024A" w:rsidP="00804B6D">
            <w:pPr>
              <w:spacing w:after="60"/>
              <w:rPr>
                <w:rFonts w:cstheme="minorHAnsi"/>
              </w:rPr>
            </w:pPr>
            <w:r w:rsidRPr="00B0024A">
              <w:rPr>
                <w:rFonts w:cstheme="minorHAnsi"/>
                <w:b/>
                <w:color w:val="FFFFFF"/>
                <w:sz w:val="18"/>
              </w:rPr>
              <w:t>Situação e desvio</w:t>
            </w:r>
          </w:p>
        </w:tc>
        <w:tc>
          <w:tcPr>
            <w:tcW w:w="24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03B5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507179D" w14:textId="77777777" w:rsidR="00B0024A" w:rsidRPr="00B0024A" w:rsidRDefault="00B0024A" w:rsidP="00804B6D">
            <w:pPr>
              <w:spacing w:after="60"/>
              <w:rPr>
                <w:rFonts w:cstheme="minorHAnsi"/>
              </w:rPr>
            </w:pPr>
            <w:r w:rsidRPr="00B0024A">
              <w:rPr>
                <w:rFonts w:cstheme="minorHAnsi"/>
                <w:b/>
                <w:color w:val="FFFFFF"/>
                <w:sz w:val="18"/>
              </w:rPr>
              <w:t>Causa e data de conhecimento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03B5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C21C863" w14:textId="77777777" w:rsidR="00B0024A" w:rsidRPr="00B0024A" w:rsidRDefault="00B0024A" w:rsidP="00804B6D">
            <w:pPr>
              <w:spacing w:after="60"/>
              <w:rPr>
                <w:rFonts w:cstheme="minorHAnsi"/>
              </w:rPr>
            </w:pPr>
            <w:r w:rsidRPr="00B0024A">
              <w:rPr>
                <w:rFonts w:cstheme="minorHAnsi"/>
                <w:b/>
                <w:color w:val="FFFFFF"/>
                <w:sz w:val="18"/>
              </w:rPr>
              <w:t>Impacto e evidência</w:t>
            </w:r>
          </w:p>
        </w:tc>
      </w:tr>
      <w:tr w:rsidR="00B0024A" w:rsidRPr="00B0024A" w14:paraId="79B37AA7" w14:textId="77777777" w:rsidTr="00804B6D">
        <w:tc>
          <w:tcPr>
            <w:tcW w:w="24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014837E" w14:textId="77777777" w:rsidR="00B0024A" w:rsidRPr="00B0024A" w:rsidRDefault="00B0024A" w:rsidP="00804B6D">
            <w:pPr>
              <w:spacing w:after="60"/>
              <w:rPr>
                <w:rFonts w:cstheme="minorHAnsi"/>
              </w:rPr>
            </w:pPr>
            <w:r w:rsidRPr="00B0024A">
              <w:rPr>
                <w:rFonts w:cstheme="minorHAnsi"/>
                <w:sz w:val="18"/>
              </w:rPr>
              <w:t>[Preencher]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E0538D5" w14:textId="77777777" w:rsidR="00B0024A" w:rsidRPr="00B0024A" w:rsidRDefault="00B0024A" w:rsidP="00804B6D">
            <w:pPr>
              <w:spacing w:after="60"/>
              <w:rPr>
                <w:rFonts w:cstheme="minorHAnsi"/>
              </w:rPr>
            </w:pPr>
            <w:r w:rsidRPr="00B0024A">
              <w:rPr>
                <w:rFonts w:cstheme="minorHAnsi"/>
                <w:sz w:val="18"/>
              </w:rPr>
              <w:t>[Preencher]</w:t>
            </w:r>
          </w:p>
        </w:tc>
        <w:tc>
          <w:tcPr>
            <w:tcW w:w="24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9624F32" w14:textId="77777777" w:rsidR="00B0024A" w:rsidRPr="00B0024A" w:rsidRDefault="00B0024A" w:rsidP="00804B6D">
            <w:pPr>
              <w:spacing w:after="60"/>
              <w:rPr>
                <w:rFonts w:cstheme="minorHAnsi"/>
              </w:rPr>
            </w:pPr>
            <w:r w:rsidRPr="00B0024A">
              <w:rPr>
                <w:rFonts w:cstheme="minorHAnsi"/>
                <w:sz w:val="18"/>
              </w:rPr>
              <w:t>[Preencher]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B8508E8" w14:textId="77777777" w:rsidR="00B0024A" w:rsidRPr="00B0024A" w:rsidRDefault="00B0024A" w:rsidP="00804B6D">
            <w:pPr>
              <w:spacing w:after="60"/>
              <w:rPr>
                <w:rFonts w:cstheme="minorHAnsi"/>
              </w:rPr>
            </w:pPr>
            <w:r w:rsidRPr="00B0024A">
              <w:rPr>
                <w:rFonts w:cstheme="minorHAnsi"/>
                <w:sz w:val="18"/>
              </w:rPr>
              <w:t>[Preencher]</w:t>
            </w:r>
          </w:p>
        </w:tc>
      </w:tr>
      <w:tr w:rsidR="00B0024A" w:rsidRPr="00B0024A" w14:paraId="1394A11D" w14:textId="77777777" w:rsidTr="00804B6D">
        <w:tc>
          <w:tcPr>
            <w:tcW w:w="24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57558B8" w14:textId="77777777" w:rsidR="00B0024A" w:rsidRPr="00B0024A" w:rsidRDefault="00B0024A" w:rsidP="00804B6D">
            <w:pPr>
              <w:spacing w:after="60"/>
              <w:rPr>
                <w:rFonts w:cstheme="minorHAnsi"/>
              </w:rPr>
            </w:pPr>
            <w:r w:rsidRPr="00B0024A">
              <w:rPr>
                <w:rFonts w:cstheme="minorHAnsi"/>
                <w:sz w:val="18"/>
              </w:rPr>
              <w:t>[Preencher]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1D97505" w14:textId="77777777" w:rsidR="00B0024A" w:rsidRPr="00B0024A" w:rsidRDefault="00B0024A" w:rsidP="00804B6D">
            <w:pPr>
              <w:spacing w:after="60"/>
              <w:rPr>
                <w:rFonts w:cstheme="minorHAnsi"/>
              </w:rPr>
            </w:pPr>
            <w:r w:rsidRPr="00B0024A">
              <w:rPr>
                <w:rFonts w:cstheme="minorHAnsi"/>
                <w:sz w:val="18"/>
              </w:rPr>
              <w:t>[Preencher]</w:t>
            </w:r>
          </w:p>
        </w:tc>
        <w:tc>
          <w:tcPr>
            <w:tcW w:w="24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E6B0320" w14:textId="77777777" w:rsidR="00B0024A" w:rsidRPr="00B0024A" w:rsidRDefault="00B0024A" w:rsidP="00804B6D">
            <w:pPr>
              <w:spacing w:after="60"/>
              <w:rPr>
                <w:rFonts w:cstheme="minorHAnsi"/>
              </w:rPr>
            </w:pPr>
            <w:r w:rsidRPr="00B0024A">
              <w:rPr>
                <w:rFonts w:cstheme="minorHAnsi"/>
                <w:sz w:val="18"/>
              </w:rPr>
              <w:t>[Preencher]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A63D94F" w14:textId="77777777" w:rsidR="00B0024A" w:rsidRPr="00B0024A" w:rsidRDefault="00B0024A" w:rsidP="00804B6D">
            <w:pPr>
              <w:spacing w:after="60"/>
              <w:rPr>
                <w:rFonts w:cstheme="minorHAnsi"/>
              </w:rPr>
            </w:pPr>
            <w:r w:rsidRPr="00B0024A">
              <w:rPr>
                <w:rFonts w:cstheme="minorHAnsi"/>
                <w:sz w:val="18"/>
              </w:rPr>
              <w:t>[Preencher]</w:t>
            </w:r>
          </w:p>
        </w:tc>
      </w:tr>
      <w:tr w:rsidR="00B0024A" w:rsidRPr="00B0024A" w14:paraId="70B91B54" w14:textId="77777777" w:rsidTr="00804B6D">
        <w:tc>
          <w:tcPr>
            <w:tcW w:w="24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7F5A136" w14:textId="77777777" w:rsidR="00B0024A" w:rsidRPr="00B0024A" w:rsidRDefault="00B0024A" w:rsidP="00804B6D">
            <w:pPr>
              <w:spacing w:after="60"/>
              <w:rPr>
                <w:rFonts w:cstheme="minorHAnsi"/>
              </w:rPr>
            </w:pPr>
            <w:r w:rsidRPr="00B0024A">
              <w:rPr>
                <w:rFonts w:cstheme="minorHAnsi"/>
                <w:sz w:val="18"/>
              </w:rPr>
              <w:t>[Preencher]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5367FFE" w14:textId="77777777" w:rsidR="00B0024A" w:rsidRPr="00B0024A" w:rsidRDefault="00B0024A" w:rsidP="00804B6D">
            <w:pPr>
              <w:spacing w:after="60"/>
              <w:rPr>
                <w:rFonts w:cstheme="minorHAnsi"/>
              </w:rPr>
            </w:pPr>
            <w:r w:rsidRPr="00B0024A">
              <w:rPr>
                <w:rFonts w:cstheme="minorHAnsi"/>
                <w:sz w:val="18"/>
              </w:rPr>
              <w:t>[Preencher]</w:t>
            </w:r>
          </w:p>
        </w:tc>
        <w:tc>
          <w:tcPr>
            <w:tcW w:w="24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6D8F1EB" w14:textId="77777777" w:rsidR="00B0024A" w:rsidRPr="00B0024A" w:rsidRDefault="00B0024A" w:rsidP="00804B6D">
            <w:pPr>
              <w:spacing w:after="60"/>
              <w:rPr>
                <w:rFonts w:cstheme="minorHAnsi"/>
              </w:rPr>
            </w:pPr>
            <w:r w:rsidRPr="00B0024A">
              <w:rPr>
                <w:rFonts w:cstheme="minorHAnsi"/>
                <w:sz w:val="18"/>
              </w:rPr>
              <w:t>[Preencher]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BC57227" w14:textId="77777777" w:rsidR="00B0024A" w:rsidRPr="00B0024A" w:rsidRDefault="00B0024A" w:rsidP="00804B6D">
            <w:pPr>
              <w:spacing w:after="60"/>
              <w:rPr>
                <w:rFonts w:cstheme="minorHAnsi"/>
              </w:rPr>
            </w:pPr>
            <w:r w:rsidRPr="00B0024A">
              <w:rPr>
                <w:rFonts w:cstheme="minorHAnsi"/>
                <w:sz w:val="18"/>
              </w:rPr>
              <w:t>[Preencher]</w:t>
            </w:r>
          </w:p>
        </w:tc>
      </w:tr>
    </w:tbl>
    <w:p w14:paraId="1E7CEB84" w14:textId="77777777" w:rsidR="00343506" w:rsidRDefault="00343506" w:rsidP="00B0024A">
      <w:pPr>
        <w:pStyle w:val="Ttulo1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</w:p>
    <w:p w14:paraId="085A6B91" w14:textId="71853631" w:rsidR="00B0024A" w:rsidRPr="00B0024A" w:rsidRDefault="00B0024A" w:rsidP="00B0024A">
      <w:pPr>
        <w:pStyle w:val="Ttulo1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B0024A">
        <w:rPr>
          <w:rFonts w:asciiTheme="minorHAnsi" w:hAnsiTheme="minorHAnsi" w:cstheme="minorHAnsi"/>
          <w:b/>
          <w:bCs/>
          <w:color w:val="auto"/>
          <w:sz w:val="24"/>
          <w:szCs w:val="24"/>
        </w:rPr>
        <w:t>4 Factos não imputáveis ao beneficiário</w:t>
      </w:r>
    </w:p>
    <w:p w14:paraId="0FDD4B82" w14:textId="77777777" w:rsidR="00B0024A" w:rsidRDefault="00B0024A" w:rsidP="00B0024A">
      <w:pPr>
        <w:spacing w:line="360" w:lineRule="auto"/>
        <w:jc w:val="both"/>
        <w:rPr>
          <w:rFonts w:cstheme="minorHAnsi"/>
        </w:rPr>
      </w:pPr>
      <w:r w:rsidRPr="00B0024A">
        <w:rPr>
          <w:rFonts w:cstheme="minorHAnsi"/>
        </w:rPr>
        <w:t>Quando aplicável, identificar o facto, a entidade interveniente, a data em que foi conhecido, as diligências efetuadas e a comunicação ao GAL. Juntar prova. Distinguir atrasos próprios de atrasos de análise ou pagamento pelas entidades competentes. [Escrever a resposta. Identificar os códigos das evidências e acrescentar o espaço necessário.]</w:t>
      </w:r>
    </w:p>
    <w:p w14:paraId="48D067D6" w14:textId="77777777" w:rsidR="00343506" w:rsidRPr="00B0024A" w:rsidRDefault="00343506" w:rsidP="00B0024A">
      <w:pPr>
        <w:spacing w:line="360" w:lineRule="auto"/>
        <w:jc w:val="both"/>
        <w:rPr>
          <w:rFonts w:cstheme="minorHAnsi"/>
        </w:rPr>
      </w:pPr>
    </w:p>
    <w:p w14:paraId="37A665B0" w14:textId="77777777" w:rsidR="00B0024A" w:rsidRPr="00B0024A" w:rsidRDefault="00B0024A" w:rsidP="00B0024A">
      <w:pPr>
        <w:pStyle w:val="Ttulo1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B0024A">
        <w:rPr>
          <w:rFonts w:asciiTheme="minorHAnsi" w:hAnsiTheme="minorHAnsi" w:cstheme="minorHAnsi"/>
          <w:b/>
          <w:bCs/>
          <w:color w:val="auto"/>
          <w:sz w:val="24"/>
          <w:szCs w:val="24"/>
        </w:rPr>
        <w:t>5 Plano de medidas corretivas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84"/>
        <w:gridCol w:w="3118"/>
        <w:gridCol w:w="1701"/>
        <w:gridCol w:w="2835"/>
      </w:tblGrid>
      <w:tr w:rsidR="00B0024A" w:rsidRPr="00B0024A" w14:paraId="1C99BDA9" w14:textId="77777777" w:rsidTr="00804B6D">
        <w:trPr>
          <w:tblHeader/>
        </w:trPr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03B5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597D1E7" w14:textId="77777777" w:rsidR="00B0024A" w:rsidRPr="00B0024A" w:rsidRDefault="00B0024A" w:rsidP="00804B6D">
            <w:pPr>
              <w:spacing w:after="60"/>
              <w:rPr>
                <w:rFonts w:cstheme="minorHAnsi"/>
              </w:rPr>
            </w:pPr>
            <w:r w:rsidRPr="00B0024A">
              <w:rPr>
                <w:rFonts w:cstheme="minorHAnsi"/>
                <w:b/>
                <w:color w:val="FFFFFF"/>
                <w:sz w:val="18"/>
              </w:rPr>
              <w:t>Desvio associado</w:t>
            </w:r>
          </w:p>
        </w:tc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03B5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C5C50E7" w14:textId="77777777" w:rsidR="00B0024A" w:rsidRPr="00B0024A" w:rsidRDefault="00B0024A" w:rsidP="00804B6D">
            <w:pPr>
              <w:spacing w:after="60"/>
              <w:rPr>
                <w:rFonts w:cstheme="minorHAnsi"/>
              </w:rPr>
            </w:pPr>
            <w:r w:rsidRPr="00B0024A">
              <w:rPr>
                <w:rFonts w:cstheme="minorHAnsi"/>
                <w:b/>
                <w:color w:val="FFFFFF"/>
                <w:sz w:val="18"/>
              </w:rPr>
              <w:t>Medida e resultado esperado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03B5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C987A6B" w14:textId="77777777" w:rsidR="00B0024A" w:rsidRPr="00B0024A" w:rsidRDefault="00B0024A" w:rsidP="00804B6D">
            <w:pPr>
              <w:spacing w:after="60"/>
              <w:rPr>
                <w:rFonts w:cstheme="minorHAnsi"/>
              </w:rPr>
            </w:pPr>
            <w:r w:rsidRPr="00B0024A">
              <w:rPr>
                <w:rFonts w:cstheme="minorHAnsi"/>
                <w:b/>
                <w:color w:val="FFFFFF"/>
                <w:sz w:val="18"/>
              </w:rPr>
              <w:t>Responsável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03B5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09D462B" w14:textId="77777777" w:rsidR="00B0024A" w:rsidRPr="00B0024A" w:rsidRDefault="00B0024A" w:rsidP="00804B6D">
            <w:pPr>
              <w:spacing w:after="60"/>
              <w:rPr>
                <w:rFonts w:cstheme="minorHAnsi"/>
              </w:rPr>
            </w:pPr>
            <w:r w:rsidRPr="00B0024A">
              <w:rPr>
                <w:rFonts w:cstheme="minorHAnsi"/>
                <w:b/>
                <w:color w:val="FFFFFF"/>
                <w:sz w:val="18"/>
              </w:rPr>
              <w:t>Prazo e evidência de conclusão</w:t>
            </w:r>
          </w:p>
        </w:tc>
      </w:tr>
      <w:tr w:rsidR="00B0024A" w:rsidRPr="00B0024A" w14:paraId="1671F203" w14:textId="77777777" w:rsidTr="00804B6D"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10DAE4C" w14:textId="77777777" w:rsidR="00B0024A" w:rsidRPr="00B0024A" w:rsidRDefault="00B0024A" w:rsidP="00804B6D">
            <w:pPr>
              <w:spacing w:after="60"/>
              <w:rPr>
                <w:rFonts w:cstheme="minorHAnsi"/>
              </w:rPr>
            </w:pPr>
            <w:r w:rsidRPr="00B0024A">
              <w:rPr>
                <w:rFonts w:cstheme="minorHAnsi"/>
                <w:sz w:val="18"/>
              </w:rPr>
              <w:t>[Preencher]</w:t>
            </w:r>
          </w:p>
        </w:tc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4E47267" w14:textId="77777777" w:rsidR="00B0024A" w:rsidRPr="00B0024A" w:rsidRDefault="00B0024A" w:rsidP="00804B6D">
            <w:pPr>
              <w:spacing w:after="60"/>
              <w:rPr>
                <w:rFonts w:cstheme="minorHAnsi"/>
              </w:rPr>
            </w:pPr>
            <w:r w:rsidRPr="00B0024A">
              <w:rPr>
                <w:rFonts w:cstheme="minorHAnsi"/>
                <w:sz w:val="18"/>
              </w:rPr>
              <w:t>[Preencher]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B059643" w14:textId="77777777" w:rsidR="00B0024A" w:rsidRPr="00B0024A" w:rsidRDefault="00B0024A" w:rsidP="00804B6D">
            <w:pPr>
              <w:spacing w:after="60"/>
              <w:rPr>
                <w:rFonts w:cstheme="minorHAnsi"/>
              </w:rPr>
            </w:pPr>
            <w:r w:rsidRPr="00B0024A">
              <w:rPr>
                <w:rFonts w:cstheme="minorHAnsi"/>
                <w:sz w:val="18"/>
              </w:rPr>
              <w:t>[Preencher]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0624EB3" w14:textId="77777777" w:rsidR="00B0024A" w:rsidRPr="00B0024A" w:rsidRDefault="00B0024A" w:rsidP="00804B6D">
            <w:pPr>
              <w:spacing w:after="60"/>
              <w:rPr>
                <w:rFonts w:cstheme="minorHAnsi"/>
              </w:rPr>
            </w:pPr>
            <w:r w:rsidRPr="00B0024A">
              <w:rPr>
                <w:rFonts w:cstheme="minorHAnsi"/>
                <w:sz w:val="18"/>
              </w:rPr>
              <w:t>[Preencher]</w:t>
            </w:r>
          </w:p>
        </w:tc>
      </w:tr>
      <w:tr w:rsidR="00B0024A" w:rsidRPr="00B0024A" w14:paraId="0E06D695" w14:textId="77777777" w:rsidTr="00804B6D"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C5E0D6C" w14:textId="77777777" w:rsidR="00B0024A" w:rsidRPr="00B0024A" w:rsidRDefault="00B0024A" w:rsidP="00804B6D">
            <w:pPr>
              <w:spacing w:after="60"/>
              <w:rPr>
                <w:rFonts w:cstheme="minorHAnsi"/>
              </w:rPr>
            </w:pPr>
            <w:r w:rsidRPr="00B0024A">
              <w:rPr>
                <w:rFonts w:cstheme="minorHAnsi"/>
                <w:sz w:val="18"/>
              </w:rPr>
              <w:t>[Preencher]</w:t>
            </w:r>
          </w:p>
        </w:tc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F35A1C8" w14:textId="77777777" w:rsidR="00B0024A" w:rsidRPr="00B0024A" w:rsidRDefault="00B0024A" w:rsidP="00804B6D">
            <w:pPr>
              <w:spacing w:after="60"/>
              <w:rPr>
                <w:rFonts w:cstheme="minorHAnsi"/>
              </w:rPr>
            </w:pPr>
            <w:r w:rsidRPr="00B0024A">
              <w:rPr>
                <w:rFonts w:cstheme="minorHAnsi"/>
                <w:sz w:val="18"/>
              </w:rPr>
              <w:t>[Preencher]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78C3C51" w14:textId="77777777" w:rsidR="00B0024A" w:rsidRPr="00B0024A" w:rsidRDefault="00B0024A" w:rsidP="00804B6D">
            <w:pPr>
              <w:spacing w:after="60"/>
              <w:rPr>
                <w:rFonts w:cstheme="minorHAnsi"/>
              </w:rPr>
            </w:pPr>
            <w:r w:rsidRPr="00B0024A">
              <w:rPr>
                <w:rFonts w:cstheme="minorHAnsi"/>
                <w:sz w:val="18"/>
              </w:rPr>
              <w:t>[Preencher]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9F2ADEB" w14:textId="77777777" w:rsidR="00B0024A" w:rsidRPr="00B0024A" w:rsidRDefault="00B0024A" w:rsidP="00804B6D">
            <w:pPr>
              <w:spacing w:after="60"/>
              <w:rPr>
                <w:rFonts w:cstheme="minorHAnsi"/>
              </w:rPr>
            </w:pPr>
            <w:r w:rsidRPr="00B0024A">
              <w:rPr>
                <w:rFonts w:cstheme="minorHAnsi"/>
                <w:sz w:val="18"/>
              </w:rPr>
              <w:t>[Preencher]</w:t>
            </w:r>
          </w:p>
        </w:tc>
      </w:tr>
      <w:tr w:rsidR="00B0024A" w:rsidRPr="00B0024A" w14:paraId="3BCDF783" w14:textId="77777777" w:rsidTr="00804B6D"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762CD2C" w14:textId="77777777" w:rsidR="00B0024A" w:rsidRPr="00B0024A" w:rsidRDefault="00B0024A" w:rsidP="00804B6D">
            <w:pPr>
              <w:spacing w:after="60"/>
              <w:rPr>
                <w:rFonts w:cstheme="minorHAnsi"/>
              </w:rPr>
            </w:pPr>
            <w:r w:rsidRPr="00B0024A">
              <w:rPr>
                <w:rFonts w:cstheme="minorHAnsi"/>
                <w:sz w:val="18"/>
              </w:rPr>
              <w:t>[Preencher]</w:t>
            </w:r>
          </w:p>
        </w:tc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465EFEB" w14:textId="77777777" w:rsidR="00B0024A" w:rsidRPr="00B0024A" w:rsidRDefault="00B0024A" w:rsidP="00804B6D">
            <w:pPr>
              <w:spacing w:after="60"/>
              <w:rPr>
                <w:rFonts w:cstheme="minorHAnsi"/>
              </w:rPr>
            </w:pPr>
            <w:r w:rsidRPr="00B0024A">
              <w:rPr>
                <w:rFonts w:cstheme="minorHAnsi"/>
                <w:sz w:val="18"/>
              </w:rPr>
              <w:t>[Preencher]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5B1E988" w14:textId="77777777" w:rsidR="00B0024A" w:rsidRPr="00B0024A" w:rsidRDefault="00B0024A" w:rsidP="00804B6D">
            <w:pPr>
              <w:spacing w:after="60"/>
              <w:rPr>
                <w:rFonts w:cstheme="minorHAnsi"/>
              </w:rPr>
            </w:pPr>
            <w:r w:rsidRPr="00B0024A">
              <w:rPr>
                <w:rFonts w:cstheme="minorHAnsi"/>
                <w:sz w:val="18"/>
              </w:rPr>
              <w:t>[Preencher]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558D41C" w14:textId="77777777" w:rsidR="00B0024A" w:rsidRPr="00B0024A" w:rsidRDefault="00B0024A" w:rsidP="00804B6D">
            <w:pPr>
              <w:spacing w:after="60"/>
              <w:rPr>
                <w:rFonts w:cstheme="minorHAnsi"/>
              </w:rPr>
            </w:pPr>
            <w:r w:rsidRPr="00B0024A">
              <w:rPr>
                <w:rFonts w:cstheme="minorHAnsi"/>
                <w:sz w:val="18"/>
              </w:rPr>
              <w:t>[Preencher]</w:t>
            </w:r>
          </w:p>
        </w:tc>
      </w:tr>
    </w:tbl>
    <w:p w14:paraId="679D1F0D" w14:textId="77777777" w:rsidR="00B0024A" w:rsidRPr="00B0024A" w:rsidRDefault="00B0024A" w:rsidP="00B0024A">
      <w:pPr>
        <w:rPr>
          <w:rFonts w:cstheme="minorHAnsi"/>
        </w:rPr>
      </w:pPr>
      <w:r w:rsidRPr="00B0024A">
        <w:rPr>
          <w:rFonts w:cstheme="minorHAnsi"/>
        </w:rPr>
        <w:br w:type="page"/>
      </w:r>
    </w:p>
    <w:sectPr w:rsidR="00B0024A" w:rsidRPr="00B0024A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DD085" w14:textId="77777777" w:rsidR="002768B0" w:rsidRDefault="002768B0" w:rsidP="00B0024A">
      <w:pPr>
        <w:spacing w:after="0" w:line="240" w:lineRule="auto"/>
      </w:pPr>
      <w:r>
        <w:separator/>
      </w:r>
    </w:p>
  </w:endnote>
  <w:endnote w:type="continuationSeparator" w:id="0">
    <w:p w14:paraId="22025938" w14:textId="77777777" w:rsidR="002768B0" w:rsidRDefault="002768B0" w:rsidP="00B00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7378306"/>
      <w:docPartObj>
        <w:docPartGallery w:val="Page Numbers (Bottom of Page)"/>
        <w:docPartUnique/>
      </w:docPartObj>
    </w:sdtPr>
    <w:sdtContent>
      <w:p w14:paraId="553824B8" w14:textId="68FC5449" w:rsidR="00343506" w:rsidRDefault="00343506">
        <w:pPr>
          <w:pStyle w:val="Rodap"/>
          <w:jc w:val="right"/>
        </w:pPr>
      </w:p>
      <w:p w14:paraId="041D154A" w14:textId="333A6DAE" w:rsidR="00343506" w:rsidRDefault="00343506">
        <w:pPr>
          <w:pStyle w:val="Rodap"/>
          <w:jc w:val="right"/>
        </w:pPr>
        <w:r>
          <w:rPr>
            <w:noProof/>
            <w:lang w:eastAsia="pt-PT"/>
          </w:rPr>
          <w:drawing>
            <wp:anchor distT="0" distB="0" distL="114300" distR="114300" simplePos="0" relativeHeight="251661312" behindDoc="1" locked="0" layoutInCell="1" allowOverlap="1" wp14:anchorId="4E2462BA" wp14:editId="33EA6EF0">
              <wp:simplePos x="0" y="0"/>
              <wp:positionH relativeFrom="column">
                <wp:posOffset>-32385</wp:posOffset>
              </wp:positionH>
              <wp:positionV relativeFrom="paragraph">
                <wp:posOffset>48260</wp:posOffset>
              </wp:positionV>
              <wp:extent cx="3038475" cy="715645"/>
              <wp:effectExtent l="0" t="0" r="0" b="0"/>
              <wp:wrapTight wrapText="bothSides">
                <wp:wrapPolygon edited="0">
                  <wp:start x="948" y="4025"/>
                  <wp:lineTo x="948" y="12650"/>
                  <wp:lineTo x="2167" y="15524"/>
                  <wp:lineTo x="948" y="15524"/>
                  <wp:lineTo x="1083" y="18974"/>
                  <wp:lineTo x="9344" y="18974"/>
                  <wp:lineTo x="10834" y="14374"/>
                  <wp:lineTo x="20313" y="11500"/>
                  <wp:lineTo x="20584" y="5750"/>
                  <wp:lineTo x="15303" y="4025"/>
                  <wp:lineTo x="948" y="4025"/>
                </wp:wrapPolygon>
              </wp:wrapTight>
              <wp:docPr id="107269490" name="Imagem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7269490" name="Imagem 107269490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38475" cy="7156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2C4FA774" w14:textId="331E57DC" w:rsidR="00343506" w:rsidRDefault="0034350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EC6746" w14:textId="77777777" w:rsidR="00343506" w:rsidRDefault="0034350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F187F" w14:textId="77777777" w:rsidR="002768B0" w:rsidRDefault="002768B0" w:rsidP="00B0024A">
      <w:pPr>
        <w:spacing w:after="0" w:line="240" w:lineRule="auto"/>
      </w:pPr>
      <w:r>
        <w:separator/>
      </w:r>
    </w:p>
  </w:footnote>
  <w:footnote w:type="continuationSeparator" w:id="0">
    <w:p w14:paraId="18434D89" w14:textId="77777777" w:rsidR="002768B0" w:rsidRDefault="002768B0" w:rsidP="00B002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5C116" w14:textId="66483CB0" w:rsidR="00B0024A" w:rsidRDefault="00B0024A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09094C1E" wp14:editId="7C4D252B">
          <wp:simplePos x="0" y="0"/>
          <wp:positionH relativeFrom="leftMargin">
            <wp:align>right</wp:align>
          </wp:positionH>
          <wp:positionV relativeFrom="paragraph">
            <wp:posOffset>-175895</wp:posOffset>
          </wp:positionV>
          <wp:extent cx="723900" cy="628650"/>
          <wp:effectExtent l="0" t="0" r="0" b="0"/>
          <wp:wrapTight wrapText="bothSides">
            <wp:wrapPolygon edited="0">
              <wp:start x="0" y="0"/>
              <wp:lineTo x="0" y="20945"/>
              <wp:lineTo x="21032" y="20945"/>
              <wp:lineTo x="21032" y="0"/>
              <wp:lineTo x="0" y="0"/>
            </wp:wrapPolygon>
          </wp:wrapTight>
          <wp:docPr id="1167863035" name="Imagem 2" descr="C:\Users\User\Desktop\DOCS\GAL - LITORAL RURAL\logótipos\Litoral Rur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Desktop\DOCS\GAL - LITORAL RURAL\logótipos\Litoral Rural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3158"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D84CEF6" w14:textId="77777777" w:rsidR="00B0024A" w:rsidRDefault="00B0024A">
    <w:pPr>
      <w:pStyle w:val="Cabealho"/>
    </w:pPr>
  </w:p>
  <w:p w14:paraId="76DE109D" w14:textId="77777777" w:rsidR="00B0024A" w:rsidRDefault="00B0024A">
    <w:pPr>
      <w:pStyle w:val="Cabealho"/>
    </w:pPr>
  </w:p>
  <w:p w14:paraId="1A980503" w14:textId="77777777" w:rsidR="00B0024A" w:rsidRDefault="00B0024A">
    <w:pPr>
      <w:pStyle w:val="Cabealho"/>
    </w:pPr>
  </w:p>
  <w:p w14:paraId="64327FAB" w14:textId="0664DB93" w:rsidR="00B0024A" w:rsidRDefault="00B0024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24A"/>
    <w:rsid w:val="00022531"/>
    <w:rsid w:val="001C1D10"/>
    <w:rsid w:val="001D70DA"/>
    <w:rsid w:val="002768B0"/>
    <w:rsid w:val="00343506"/>
    <w:rsid w:val="003B607A"/>
    <w:rsid w:val="00962E1E"/>
    <w:rsid w:val="009B53B6"/>
    <w:rsid w:val="00AD500C"/>
    <w:rsid w:val="00B0024A"/>
    <w:rsid w:val="00B4272C"/>
    <w:rsid w:val="00D4137C"/>
    <w:rsid w:val="00E00060"/>
    <w:rsid w:val="00F13FAF"/>
    <w:rsid w:val="00F95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6F10E8"/>
  <w15:chartTrackingRefBased/>
  <w15:docId w15:val="{D60FA486-1046-4EC0-AB9C-110D75E58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002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002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002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002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002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002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002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002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002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B002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002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002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0024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0024A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0024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0024A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0024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0024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B002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002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B002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002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B002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0024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0024A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B0024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002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0024A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B0024A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B002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0024A"/>
  </w:style>
  <w:style w:type="paragraph" w:styleId="Rodap">
    <w:name w:val="footer"/>
    <w:basedOn w:val="Normal"/>
    <w:link w:val="RodapCarter"/>
    <w:uiPriority w:val="99"/>
    <w:unhideWhenUsed/>
    <w:rsid w:val="00B002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0024A"/>
  </w:style>
  <w:style w:type="paragraph" w:styleId="NormalWeb">
    <w:name w:val="Normal (Web)"/>
    <w:basedOn w:val="Normal"/>
    <w:uiPriority w:val="99"/>
    <w:semiHidden/>
    <w:unhideWhenUsed/>
    <w:rsid w:val="001C1D1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390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mic707015</dc:creator>
  <cp:keywords/>
  <dc:description/>
  <cp:lastModifiedBy>mic707015</cp:lastModifiedBy>
  <cp:revision>24</cp:revision>
  <dcterms:created xsi:type="dcterms:W3CDTF">2026-10-02T08:30:00Z</dcterms:created>
  <dcterms:modified xsi:type="dcterms:W3CDTF">2026-10-02T09:36:00Z</dcterms:modified>
</cp:coreProperties>
</file>